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F7A4" w14:textId="076804CF" w:rsidR="0070137F" w:rsidRPr="004B21E5" w:rsidRDefault="004B21E5" w:rsidP="004B21E5">
      <w:pPr>
        <w:pStyle w:val="BodyTextIndent3"/>
        <w:ind w:firstLine="0"/>
        <w:jc w:val="both"/>
      </w:pPr>
      <w:r>
        <w:rPr>
          <w:b/>
        </w:rPr>
        <w:t xml:space="preserve">The following text should be placed in a </w:t>
      </w:r>
      <w:proofErr w:type="gramStart"/>
      <w:r>
        <w:rPr>
          <w:b/>
        </w:rPr>
        <w:t>conspicuously-visible</w:t>
      </w:r>
      <w:proofErr w:type="gramEnd"/>
      <w:r>
        <w:rPr>
          <w:b/>
        </w:rPr>
        <w:t xml:space="preserve"> font size, in significant publications and communications that are small-sized, such as postcards and tri-fold brochures.</w:t>
      </w:r>
    </w:p>
    <w:p w14:paraId="21BD11C7" w14:textId="77777777" w:rsidR="005B0E8B" w:rsidRPr="005B0E8B" w:rsidRDefault="005B0E8B" w:rsidP="0070137F">
      <w:pPr>
        <w:pStyle w:val="BodyTextIndent3"/>
        <w:ind w:firstLine="0"/>
        <w:rPr>
          <w:highlight w:val="yellow"/>
        </w:rPr>
      </w:pPr>
    </w:p>
    <w:p w14:paraId="36AEB56F" w14:textId="5D698E64" w:rsidR="00C01CB3" w:rsidRPr="00FC4CF5" w:rsidRDefault="00066B57" w:rsidP="004B21E5">
      <w:pPr>
        <w:jc w:val="both"/>
        <w:rPr>
          <w:sz w:val="18"/>
        </w:rPr>
      </w:pPr>
      <w:r>
        <w:rPr>
          <w:rFonts w:ascii="Arial" w:hAnsi="Arial" w:cs="Arial"/>
          <w:sz w:val="22"/>
          <w:szCs w:val="22"/>
        </w:rPr>
        <w:t>Russellville Hospital</w:t>
      </w:r>
      <w:r w:rsidR="00C30571">
        <w:rPr>
          <w:rFonts w:ascii="Arial" w:hAnsi="Arial" w:cs="Arial"/>
          <w:sz w:val="22"/>
          <w:szCs w:val="22"/>
        </w:rPr>
        <w:t xml:space="preserve"> (“Facility”) </w:t>
      </w:r>
      <w:r w:rsidR="005B0E8B" w:rsidRPr="005B0E8B">
        <w:rPr>
          <w:rFonts w:ascii="Arial" w:hAnsi="Arial" w:cs="Arial"/>
          <w:sz w:val="22"/>
          <w:szCs w:val="22"/>
        </w:rPr>
        <w:t xml:space="preserve">complies with applicable Federal civil rights laws and does not discriminate on the basis of race, color, national origin, age, disability, or sex. </w:t>
      </w:r>
    </w:p>
    <w:sectPr w:rsidR="00C01CB3" w:rsidRPr="00FC4CF5" w:rsidSect="00712A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5DED" w14:textId="77777777" w:rsidR="00BC39C0" w:rsidRDefault="00BC39C0">
      <w:r>
        <w:separator/>
      </w:r>
    </w:p>
  </w:endnote>
  <w:endnote w:type="continuationSeparator" w:id="0">
    <w:p w14:paraId="033EC9BB" w14:textId="77777777" w:rsidR="00BC39C0" w:rsidRDefault="00BC39C0">
      <w:r>
        <w:continuationSeparator/>
      </w:r>
    </w:p>
  </w:endnote>
  <w:endnote w:type="continuationNotice" w:id="1">
    <w:p w14:paraId="5F2EB4ED" w14:textId="77777777" w:rsidR="00BC39C0" w:rsidRDefault="00BC3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2628" w14:textId="77777777" w:rsidR="00D5297E" w:rsidRDefault="00D52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CC70" w14:textId="77777777" w:rsidR="00066B57" w:rsidRPr="00066B57" w:rsidRDefault="00066B57" w:rsidP="00066B57">
    <w:pPr>
      <w:pStyle w:val="ProfileInfo"/>
      <w:rPr>
        <w:rFonts w:cs="Times New Roman"/>
      </w:rPr>
    </w:pPr>
    <w:r w:rsidRPr="00066B57">
      <w:rPr>
        <w:rFonts w:cs="Times New Roman"/>
      </w:rPr>
      <w:t>1306946v1</w:t>
    </w:r>
  </w:p>
  <w:p w14:paraId="1DDC83A1" w14:textId="411E7DB1" w:rsidR="00B76DC6" w:rsidRPr="008A5344" w:rsidRDefault="00A60F93" w:rsidP="008A5344">
    <w:pPr>
      <w:pStyle w:val="Footer"/>
      <w:tabs>
        <w:tab w:val="left" w:pos="711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Original Effective </w:t>
    </w:r>
    <w:r w:rsidR="008A5344" w:rsidRPr="00712AA5">
      <w:rPr>
        <w:rFonts w:ascii="Arial" w:hAnsi="Arial" w:cs="Arial"/>
        <w:sz w:val="22"/>
        <w:szCs w:val="22"/>
      </w:rPr>
      <w:t>Date:</w:t>
    </w:r>
    <w:r w:rsidR="008A5344">
      <w:rPr>
        <w:rFonts w:ascii="Arial" w:hAnsi="Arial" w:cs="Arial"/>
        <w:sz w:val="22"/>
        <w:szCs w:val="22"/>
      </w:rPr>
      <w:t xml:space="preserve"> </w:t>
    </w:r>
    <w:sdt>
      <w:sdtPr>
        <w:rPr>
          <w:rFonts w:ascii="Arial" w:hAnsi="Arial" w:cs="Arial"/>
          <w:sz w:val="22"/>
          <w:szCs w:val="22"/>
        </w:rPr>
        <w:alias w:val="Original Date"/>
        <w:tag w:val="ADLA_OriginalDate"/>
        <w:id w:val="-546217249"/>
        <w:date w:fullDate="2017-04-01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C30571">
          <w:rPr>
            <w:rFonts w:ascii="Arial" w:hAnsi="Arial" w:cs="Arial"/>
            <w:sz w:val="22"/>
            <w:szCs w:val="22"/>
          </w:rPr>
          <w:t>4/1/2017</w:t>
        </w:r>
      </w:sdtContent>
    </w:sdt>
    <w:r w:rsidR="001B19C0">
      <w:rPr>
        <w:rFonts w:ascii="Arial" w:hAnsi="Arial" w:cs="Arial"/>
        <w:sz w:val="22"/>
        <w:szCs w:val="22"/>
      </w:rPr>
      <w:tab/>
    </w:r>
    <w:r w:rsidR="001B19C0">
      <w:rPr>
        <w:rFonts w:ascii="Arial" w:hAnsi="Arial" w:cs="Arial"/>
        <w:sz w:val="22"/>
        <w:szCs w:val="22"/>
      </w:rPr>
      <w:tab/>
    </w:r>
    <w:r w:rsidR="001B19C0">
      <w:rPr>
        <w:rFonts w:ascii="Arial" w:hAnsi="Arial" w:cs="Arial"/>
        <w:sz w:val="22"/>
        <w:szCs w:val="22"/>
      </w:rPr>
      <w:tab/>
      <w:t>Revision</w:t>
    </w:r>
    <w:r w:rsidR="008A5344">
      <w:rPr>
        <w:rFonts w:ascii="Arial" w:hAnsi="Arial" w:cs="Arial"/>
        <w:sz w:val="22"/>
        <w:szCs w:val="22"/>
      </w:rPr>
      <w:t xml:space="preserve"> Date: </w:t>
    </w:r>
    <w:sdt>
      <w:sdtPr>
        <w:rPr>
          <w:rFonts w:ascii="Arial" w:hAnsi="Arial" w:cs="Arial"/>
          <w:sz w:val="22"/>
          <w:szCs w:val="22"/>
        </w:rPr>
        <w:alias w:val="Review Date"/>
        <w:tag w:val="ADLA_ReviewDate"/>
        <w:id w:val="1503164039"/>
        <w:date w:fullDate="2016-10-11T01:00:00Z">
          <w:dateFormat w:val="M/d/yyyy"/>
          <w:lid w:val="en-US"/>
          <w:storeMappedDataAs w:val="dateTime"/>
          <w:calendar w:val="gregorian"/>
        </w:date>
      </w:sdtPr>
      <w:sdtEndPr/>
      <w:sdtContent>
        <w:r w:rsidR="00DE1CE4">
          <w:rPr>
            <w:rFonts w:ascii="Arial" w:hAnsi="Arial" w:cs="Arial"/>
            <w:sz w:val="22"/>
            <w:szCs w:val="22"/>
          </w:rPr>
          <w:t>10/11/2016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D39E" w14:textId="77777777" w:rsidR="00066B57" w:rsidRPr="00066B57" w:rsidRDefault="00066B57" w:rsidP="00066B57">
    <w:pPr>
      <w:pStyle w:val="ProfileInfo"/>
      <w:rPr>
        <w:rFonts w:cs="Times New Roman"/>
      </w:rPr>
    </w:pPr>
    <w:r w:rsidRPr="00066B57">
      <w:rPr>
        <w:rFonts w:cs="Times New Roman"/>
      </w:rPr>
      <w:t>1306946v1</w:t>
    </w:r>
  </w:p>
  <w:p w14:paraId="05E964F2" w14:textId="3D1F49B0" w:rsidR="00014905" w:rsidRPr="00712AA5" w:rsidRDefault="00A617C7" w:rsidP="00D34852">
    <w:pPr>
      <w:pStyle w:val="Footer"/>
      <w:tabs>
        <w:tab w:val="left" w:pos="711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Reviewed</w:t>
    </w:r>
    <w:r w:rsidR="00D5297E">
      <w:rPr>
        <w:rFonts w:ascii="Arial" w:hAnsi="Arial" w:cs="Arial"/>
        <w:sz w:val="22"/>
        <w:szCs w:val="22"/>
      </w:rPr>
      <w:t xml:space="preserve"> 10/</w:t>
    </w:r>
    <w:r>
      <w:rPr>
        <w:rFonts w:ascii="Arial" w:hAnsi="Arial" w:cs="Arial"/>
        <w:sz w:val="22"/>
        <w:szCs w:val="22"/>
      </w:rPr>
      <w:t>2019</w:t>
    </w:r>
    <w:r w:rsidR="00D5297E">
      <w:rPr>
        <w:rFonts w:ascii="Arial" w:hAnsi="Arial" w:cs="Arial"/>
        <w:sz w:val="22"/>
        <w:szCs w:val="22"/>
      </w:rPr>
      <w:t xml:space="preserve">; </w:t>
    </w:r>
    <w:r w:rsidR="00014905">
      <w:rPr>
        <w:rFonts w:ascii="Arial" w:hAnsi="Arial" w:cs="Arial"/>
        <w:sz w:val="22"/>
        <w:szCs w:val="22"/>
      </w:rPr>
      <w:t>Reviewed 4/2022</w:t>
    </w:r>
    <w:r w:rsidR="00D5297E">
      <w:rPr>
        <w:rFonts w:ascii="Arial" w:hAnsi="Arial" w:cs="Arial"/>
        <w:sz w:val="22"/>
        <w:szCs w:val="22"/>
      </w:rPr>
      <w:t xml:space="preserve">; Reviewed 11/2024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166A" w14:textId="77777777" w:rsidR="00BC39C0" w:rsidRDefault="00BC39C0">
      <w:r>
        <w:separator/>
      </w:r>
    </w:p>
  </w:footnote>
  <w:footnote w:type="continuationSeparator" w:id="0">
    <w:p w14:paraId="210798E6" w14:textId="77777777" w:rsidR="00BC39C0" w:rsidRDefault="00BC39C0">
      <w:r>
        <w:continuationSeparator/>
      </w:r>
    </w:p>
  </w:footnote>
  <w:footnote w:type="continuationNotice" w:id="1">
    <w:p w14:paraId="70955AFC" w14:textId="77777777" w:rsidR="00BC39C0" w:rsidRDefault="00BC3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60DE" w14:textId="77777777" w:rsidR="00D5297E" w:rsidRDefault="00D52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9AE8" w14:textId="32EA2144" w:rsidR="008A5344" w:rsidRPr="003E5993" w:rsidRDefault="008A5344" w:rsidP="008A5344">
    <w:pPr>
      <w:pStyle w:val="BodyTextIndent3"/>
      <w:ind w:firstLine="0"/>
      <w:rPr>
        <w:b/>
      </w:rPr>
    </w:pPr>
    <w:r>
      <w:rPr>
        <w:b/>
        <w:bCs/>
      </w:rPr>
      <w:t xml:space="preserve">Policy Title: </w:t>
    </w:r>
    <w:r w:rsidR="00A10F0C">
      <w:rPr>
        <w:b/>
        <w:bCs/>
      </w:rPr>
      <w:t>Notice of Nondiscrimination Policy</w:t>
    </w:r>
    <w:r w:rsidR="00A90BFA">
      <w:rPr>
        <w:b/>
        <w:bCs/>
      </w:rPr>
      <w:tab/>
      <w:t xml:space="preserve">    </w:t>
    </w:r>
    <w:r w:rsidR="00A90BFA">
      <w:rPr>
        <w:b/>
        <w:bCs/>
      </w:rPr>
      <w:tab/>
    </w:r>
    <w:r w:rsidR="00A90BFA">
      <w:rPr>
        <w:b/>
        <w:bCs/>
      </w:rPr>
      <w:tab/>
      <w:t xml:space="preserve">      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Pr="003E5993">
      <w:rPr>
        <w:b/>
      </w:rPr>
      <w:t xml:space="preserve">Page </w:t>
    </w:r>
    <w:r w:rsidRPr="004D7155">
      <w:rPr>
        <w:b/>
      </w:rPr>
      <w:fldChar w:fldCharType="begin"/>
    </w:r>
    <w:r w:rsidRPr="004D7155">
      <w:rPr>
        <w:b/>
      </w:rPr>
      <w:instrText xml:space="preserve"> PAGE </w:instrText>
    </w:r>
    <w:r w:rsidRPr="004D7155">
      <w:rPr>
        <w:b/>
      </w:rPr>
      <w:fldChar w:fldCharType="separate"/>
    </w:r>
    <w:r w:rsidR="00066B57">
      <w:rPr>
        <w:b/>
        <w:noProof/>
      </w:rPr>
      <w:t>1</w:t>
    </w:r>
    <w:r w:rsidRPr="004D7155">
      <w:rPr>
        <w:b/>
      </w:rPr>
      <w:fldChar w:fldCharType="end"/>
    </w:r>
    <w:r w:rsidRPr="004D7155">
      <w:rPr>
        <w:b/>
      </w:rPr>
      <w:t xml:space="preserve"> of </w:t>
    </w:r>
    <w:r w:rsidRPr="004D7155">
      <w:rPr>
        <w:b/>
      </w:rPr>
      <w:fldChar w:fldCharType="begin"/>
    </w:r>
    <w:r w:rsidRPr="004D7155">
      <w:rPr>
        <w:b/>
      </w:rPr>
      <w:instrText xml:space="preserve"> NUMPAGES </w:instrText>
    </w:r>
    <w:r w:rsidRPr="004D7155">
      <w:rPr>
        <w:b/>
      </w:rPr>
      <w:fldChar w:fldCharType="separate"/>
    </w:r>
    <w:r w:rsidR="00066B57">
      <w:rPr>
        <w:b/>
        <w:noProof/>
      </w:rPr>
      <w:t>1</w:t>
    </w:r>
    <w:r w:rsidRPr="004D7155">
      <w:rPr>
        <w:b/>
      </w:rPr>
      <w:fldChar w:fldCharType="end"/>
    </w:r>
  </w:p>
  <w:p w14:paraId="74ED6675" w14:textId="77777777" w:rsidR="00A90BFA" w:rsidRDefault="00A90BFA" w:rsidP="00733E7B">
    <w:pPr>
      <w:pBdr>
        <w:bottom w:val="single" w:sz="4" w:space="1" w:color="auto"/>
      </w:pBdr>
      <w:rPr>
        <w:rFonts w:ascii="Arial" w:hAnsi="Arial"/>
        <w:b/>
        <w:bCs/>
        <w:sz w:val="22"/>
      </w:rPr>
    </w:pPr>
  </w:p>
  <w:p w14:paraId="52808ED7" w14:textId="77777777" w:rsidR="00A90BFA" w:rsidRDefault="00A90BFA">
    <w:pPr>
      <w:pStyle w:val="Header"/>
      <w:jc w:val="right"/>
      <w:rPr>
        <w:rFonts w:ascii="Arial" w:hAnsi="Arial"/>
        <w:sz w:val="22"/>
      </w:rPr>
    </w:pPr>
  </w:p>
  <w:p w14:paraId="28F49D28" w14:textId="77777777" w:rsidR="00A90BFA" w:rsidRDefault="00A90B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A421" w14:textId="2422544E" w:rsidR="00C01CB3" w:rsidRPr="004D7155" w:rsidRDefault="00C30571" w:rsidP="00C01CB3">
    <w:pPr>
      <w:pStyle w:val="Header"/>
      <w:pBdr>
        <w:bottom w:val="single" w:sz="4" w:space="1" w:color="auto"/>
      </w:pBdr>
      <w:tabs>
        <w:tab w:val="clear" w:pos="4320"/>
        <w:tab w:val="clear" w:pos="8640"/>
      </w:tabs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Facility: </w:t>
    </w:r>
    <w:r w:rsidR="00066B57">
      <w:rPr>
        <w:rFonts w:ascii="Arial" w:hAnsi="Arial"/>
        <w:b/>
        <w:sz w:val="22"/>
        <w:szCs w:val="22"/>
      </w:rPr>
      <w:t>Russellville Hospital</w:t>
    </w:r>
    <w:r w:rsidR="00107CFD">
      <w:rPr>
        <w:rFonts w:ascii="Arial" w:hAnsi="Arial"/>
        <w:b/>
        <w:sz w:val="22"/>
        <w:szCs w:val="22"/>
      </w:rPr>
      <w:tab/>
    </w:r>
    <w:r w:rsidR="00341041">
      <w:rPr>
        <w:rFonts w:ascii="Arial" w:hAnsi="Arial"/>
        <w:b/>
        <w:sz w:val="22"/>
        <w:szCs w:val="22"/>
      </w:rPr>
      <w:tab/>
    </w:r>
    <w:r w:rsidR="00341041">
      <w:rPr>
        <w:rFonts w:ascii="Arial" w:hAnsi="Arial"/>
        <w:b/>
        <w:sz w:val="22"/>
        <w:szCs w:val="22"/>
      </w:rPr>
      <w:tab/>
    </w:r>
    <w:r w:rsidR="00341041">
      <w:rPr>
        <w:rFonts w:ascii="Arial" w:hAnsi="Arial"/>
        <w:b/>
        <w:sz w:val="22"/>
        <w:szCs w:val="22"/>
      </w:rPr>
      <w:tab/>
    </w:r>
    <w:r w:rsidR="00341041">
      <w:rPr>
        <w:rFonts w:ascii="Arial" w:hAnsi="Arial"/>
        <w:b/>
        <w:sz w:val="22"/>
        <w:szCs w:val="22"/>
      </w:rPr>
      <w:tab/>
      <w:t xml:space="preserve">      </w:t>
    </w:r>
    <w:r w:rsidR="00C01CB3">
      <w:rPr>
        <w:rFonts w:ascii="Arial" w:hAnsi="Arial"/>
        <w:b/>
        <w:sz w:val="22"/>
        <w:szCs w:val="22"/>
      </w:rPr>
      <w:t xml:space="preserve"> </w:t>
    </w:r>
    <w:r w:rsidR="00C01CB3">
      <w:rPr>
        <w:rFonts w:ascii="Arial" w:hAnsi="Arial"/>
        <w:b/>
        <w:sz w:val="22"/>
        <w:szCs w:val="22"/>
      </w:rPr>
      <w:tab/>
      <w:t xml:space="preserve">                      </w:t>
    </w:r>
    <w:r w:rsidR="00341041">
      <w:rPr>
        <w:rFonts w:ascii="Arial" w:hAnsi="Arial"/>
        <w:b/>
        <w:sz w:val="22"/>
        <w:szCs w:val="22"/>
      </w:rPr>
      <w:t xml:space="preserve">    </w:t>
    </w:r>
    <w:r w:rsidR="00C01CB3" w:rsidRPr="004D7155">
      <w:rPr>
        <w:rFonts w:ascii="Arial" w:hAnsi="Arial"/>
        <w:b/>
        <w:sz w:val="22"/>
        <w:szCs w:val="22"/>
      </w:rPr>
      <w:t xml:space="preserve">Page </w:t>
    </w:r>
    <w:r w:rsidR="00C01CB3">
      <w:rPr>
        <w:rFonts w:ascii="Arial" w:hAnsi="Arial"/>
        <w:b/>
        <w:sz w:val="22"/>
        <w:szCs w:val="22"/>
      </w:rPr>
      <w:fldChar w:fldCharType="begin"/>
    </w:r>
    <w:r w:rsidR="00C01CB3">
      <w:rPr>
        <w:rFonts w:ascii="Arial" w:hAnsi="Arial"/>
        <w:b/>
        <w:sz w:val="22"/>
        <w:szCs w:val="22"/>
      </w:rPr>
      <w:instrText xml:space="preserve"> PAGE  \* Arabic  \* MERGEFORMAT </w:instrText>
    </w:r>
    <w:r w:rsidR="00C01CB3">
      <w:rPr>
        <w:rFonts w:ascii="Arial" w:hAnsi="Arial"/>
        <w:b/>
        <w:sz w:val="22"/>
        <w:szCs w:val="22"/>
      </w:rPr>
      <w:fldChar w:fldCharType="separate"/>
    </w:r>
    <w:r w:rsidR="003174AC">
      <w:rPr>
        <w:rFonts w:ascii="Arial" w:hAnsi="Arial"/>
        <w:b/>
        <w:noProof/>
        <w:sz w:val="22"/>
        <w:szCs w:val="22"/>
      </w:rPr>
      <w:t>1</w:t>
    </w:r>
    <w:r w:rsidR="00C01CB3">
      <w:rPr>
        <w:rFonts w:ascii="Arial" w:hAnsi="Arial"/>
        <w:b/>
        <w:sz w:val="22"/>
        <w:szCs w:val="22"/>
      </w:rPr>
      <w:fldChar w:fldCharType="end"/>
    </w:r>
    <w:r w:rsidR="00C01CB3">
      <w:rPr>
        <w:rFonts w:ascii="Arial" w:hAnsi="Arial"/>
        <w:b/>
        <w:sz w:val="22"/>
        <w:szCs w:val="22"/>
      </w:rPr>
      <w:t xml:space="preserve"> </w:t>
    </w:r>
    <w:r w:rsidR="00C01CB3" w:rsidRPr="004D7155">
      <w:rPr>
        <w:rFonts w:ascii="Arial" w:hAnsi="Arial"/>
        <w:b/>
        <w:sz w:val="22"/>
        <w:szCs w:val="22"/>
      </w:rPr>
      <w:t>of</w:t>
    </w:r>
    <w:r w:rsidR="00C01CB3">
      <w:rPr>
        <w:rFonts w:ascii="Arial" w:hAnsi="Arial"/>
        <w:b/>
        <w:sz w:val="22"/>
        <w:szCs w:val="22"/>
      </w:rPr>
      <w:t xml:space="preserve"> </w:t>
    </w:r>
    <w:r w:rsidR="00C01CB3">
      <w:rPr>
        <w:rFonts w:ascii="Arial" w:hAnsi="Arial"/>
        <w:b/>
        <w:sz w:val="22"/>
        <w:szCs w:val="22"/>
      </w:rPr>
      <w:fldChar w:fldCharType="begin"/>
    </w:r>
    <w:r w:rsidR="00C01CB3">
      <w:rPr>
        <w:rFonts w:ascii="Arial" w:hAnsi="Arial"/>
        <w:b/>
        <w:sz w:val="22"/>
        <w:szCs w:val="22"/>
      </w:rPr>
      <w:instrText xml:space="preserve"> NUMPAGES   \* MERGEFORMAT </w:instrText>
    </w:r>
    <w:r w:rsidR="00C01CB3">
      <w:rPr>
        <w:rFonts w:ascii="Arial" w:hAnsi="Arial"/>
        <w:b/>
        <w:sz w:val="22"/>
        <w:szCs w:val="22"/>
      </w:rPr>
      <w:fldChar w:fldCharType="separate"/>
    </w:r>
    <w:r w:rsidR="003174AC">
      <w:rPr>
        <w:rFonts w:ascii="Arial" w:hAnsi="Arial"/>
        <w:b/>
        <w:noProof/>
        <w:sz w:val="22"/>
        <w:szCs w:val="22"/>
      </w:rPr>
      <w:t>1</w:t>
    </w:r>
    <w:r w:rsidR="00C01CB3">
      <w:rPr>
        <w:rFonts w:ascii="Arial" w:hAnsi="Arial"/>
        <w:b/>
        <w:sz w:val="22"/>
        <w:szCs w:val="22"/>
      </w:rPr>
      <w:fldChar w:fldCharType="end"/>
    </w:r>
  </w:p>
  <w:p w14:paraId="52278584" w14:textId="77777777" w:rsidR="00C01CB3" w:rsidRPr="00C61506" w:rsidRDefault="00C01CB3" w:rsidP="00C01CB3">
    <w:pPr>
      <w:pStyle w:val="Header"/>
      <w:tabs>
        <w:tab w:val="clear" w:pos="4320"/>
        <w:tab w:val="clear" w:pos="8640"/>
      </w:tabs>
      <w:jc w:val="right"/>
      <w:rPr>
        <w:rFonts w:ascii="Arial" w:hAnsi="Arial"/>
        <w:b/>
        <w:sz w:val="22"/>
        <w:szCs w:val="22"/>
      </w:rPr>
    </w:pPr>
  </w:p>
  <w:p w14:paraId="5139F8C9" w14:textId="41C2C869" w:rsidR="00C01CB3" w:rsidRPr="00C61506" w:rsidRDefault="00C01CB3" w:rsidP="00C01CB3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6855"/>
        <w:tab w:val="right" w:pos="10080"/>
      </w:tabs>
      <w:outlineLvl w:val="0"/>
      <w:rPr>
        <w:rFonts w:ascii="Arial" w:hAnsi="Arial"/>
        <w:b/>
        <w:sz w:val="22"/>
        <w:szCs w:val="22"/>
      </w:rPr>
    </w:pPr>
    <w:r w:rsidRPr="00C61506">
      <w:rPr>
        <w:rFonts w:ascii="Arial" w:hAnsi="Arial"/>
        <w:b/>
        <w:sz w:val="22"/>
        <w:szCs w:val="22"/>
      </w:rPr>
      <w:t>Policy Title</w:t>
    </w:r>
    <w:r>
      <w:rPr>
        <w:rFonts w:ascii="Arial" w:hAnsi="Arial"/>
        <w:b/>
        <w:sz w:val="22"/>
        <w:szCs w:val="22"/>
      </w:rPr>
      <w:t xml:space="preserve">: </w:t>
    </w:r>
    <w:r w:rsidR="00703AD6">
      <w:rPr>
        <w:rFonts w:ascii="Arial" w:hAnsi="Arial"/>
        <w:b/>
        <w:sz w:val="22"/>
        <w:szCs w:val="22"/>
      </w:rPr>
      <w:t xml:space="preserve">Section 1557 </w:t>
    </w:r>
    <w:r w:rsidR="00A10F0C">
      <w:rPr>
        <w:rFonts w:ascii="Arial" w:hAnsi="Arial"/>
        <w:b/>
        <w:sz w:val="22"/>
        <w:szCs w:val="22"/>
      </w:rPr>
      <w:t>Nondiscrimination</w:t>
    </w:r>
    <w:r w:rsidR="00354D11">
      <w:rPr>
        <w:rFonts w:ascii="Arial" w:hAnsi="Arial"/>
        <w:b/>
        <w:sz w:val="22"/>
        <w:szCs w:val="22"/>
      </w:rPr>
      <w:t xml:space="preserve"> </w:t>
    </w:r>
    <w:r w:rsidR="004B21E5">
      <w:rPr>
        <w:rFonts w:ascii="Arial" w:hAnsi="Arial"/>
        <w:b/>
        <w:sz w:val="22"/>
        <w:szCs w:val="22"/>
      </w:rPr>
      <w:t>Statement</w:t>
    </w:r>
    <w:r>
      <w:rPr>
        <w:rFonts w:ascii="Arial" w:hAnsi="Arial"/>
        <w:b/>
        <w:sz w:val="22"/>
        <w:szCs w:val="22"/>
      </w:rPr>
      <w:tab/>
    </w:r>
    <w:r w:rsidR="00703AD6">
      <w:rPr>
        <w:rFonts w:ascii="Arial" w:hAnsi="Arial"/>
        <w:b/>
        <w:sz w:val="22"/>
        <w:szCs w:val="22"/>
      </w:rPr>
      <w:t xml:space="preserve">            Policy No. RI.000.00</w:t>
    </w:r>
    <w:r w:rsidR="00646DC4">
      <w:rPr>
        <w:rFonts w:ascii="Arial" w:hAnsi="Arial"/>
        <w:b/>
        <w:sz w:val="22"/>
        <w:szCs w:val="22"/>
      </w:rPr>
      <w:t>2A</w:t>
    </w:r>
    <w:r>
      <w:rPr>
        <w:rFonts w:ascii="Arial" w:hAnsi="Arial"/>
        <w:b/>
        <w:sz w:val="22"/>
        <w:szCs w:val="22"/>
      </w:rPr>
      <w:tab/>
    </w:r>
  </w:p>
  <w:p w14:paraId="380A1D13" w14:textId="77777777" w:rsidR="00C01CB3" w:rsidRPr="00C61506" w:rsidRDefault="00C01CB3" w:rsidP="00C01CB3">
    <w:pPr>
      <w:pStyle w:val="Header"/>
      <w:tabs>
        <w:tab w:val="clear" w:pos="4320"/>
        <w:tab w:val="clear" w:pos="8640"/>
      </w:tabs>
      <w:rPr>
        <w:rFonts w:ascii="Arial" w:hAnsi="Arial"/>
        <w:b/>
        <w:sz w:val="22"/>
        <w:szCs w:val="22"/>
      </w:rPr>
    </w:pPr>
  </w:p>
  <w:p w14:paraId="770A2483" w14:textId="3639F9D9" w:rsidR="00C01CB3" w:rsidRPr="00C61506" w:rsidRDefault="00C01CB3" w:rsidP="00C01CB3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6855"/>
      </w:tabs>
      <w:outlineLvl w:val="0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Audience: </w:t>
    </w:r>
    <w:sdt>
      <w:sdtPr>
        <w:rPr>
          <w:rFonts w:ascii="Arial" w:hAnsi="Arial"/>
          <w:b/>
          <w:sz w:val="22"/>
          <w:szCs w:val="22"/>
        </w:rPr>
        <w:alias w:val="Audience"/>
        <w:tag w:val="ADLA_Audience"/>
        <w:id w:val="1383058689"/>
        <w:text/>
      </w:sdtPr>
      <w:sdtEndPr/>
      <w:sdtContent>
        <w:r w:rsidR="0070137F">
          <w:rPr>
            <w:rFonts w:ascii="Arial" w:hAnsi="Arial"/>
            <w:b/>
            <w:sz w:val="22"/>
            <w:szCs w:val="22"/>
          </w:rPr>
          <w:t xml:space="preserve">All </w:t>
        </w:r>
        <w:r w:rsidR="005B0E8B">
          <w:rPr>
            <w:rFonts w:ascii="Arial" w:hAnsi="Arial"/>
            <w:b/>
            <w:sz w:val="22"/>
            <w:szCs w:val="22"/>
          </w:rPr>
          <w:t>Facility Employees and Patients</w:t>
        </w:r>
      </w:sdtContent>
    </w:sdt>
    <w:r>
      <w:rPr>
        <w:rFonts w:ascii="Arial" w:hAnsi="Arial"/>
        <w:b/>
        <w:sz w:val="22"/>
        <w:szCs w:val="22"/>
      </w:rPr>
      <w:tab/>
    </w:r>
  </w:p>
  <w:p w14:paraId="5B27A1C9" w14:textId="77777777" w:rsidR="00C01CB3" w:rsidRPr="00C61506" w:rsidRDefault="00C01CB3" w:rsidP="00C01CB3">
    <w:pPr>
      <w:pStyle w:val="BodyText3"/>
      <w:rPr>
        <w:b/>
        <w:szCs w:val="22"/>
      </w:rPr>
    </w:pPr>
  </w:p>
  <w:p w14:paraId="1A7680F3" w14:textId="77777777" w:rsidR="0070137F" w:rsidRDefault="00C01CB3" w:rsidP="0070137F">
    <w:pPr>
      <w:pStyle w:val="BodyText3"/>
      <w:pBdr>
        <w:bottom w:val="single" w:sz="4" w:space="1" w:color="auto"/>
      </w:pBdr>
      <w:rPr>
        <w:b/>
        <w:szCs w:val="22"/>
      </w:rPr>
    </w:pPr>
    <w:r w:rsidRPr="00C61506">
      <w:rPr>
        <w:b/>
        <w:szCs w:val="22"/>
      </w:rPr>
      <w:t>Reference</w:t>
    </w:r>
    <w:r>
      <w:rPr>
        <w:b/>
        <w:szCs w:val="22"/>
      </w:rPr>
      <w:t xml:space="preserve">s and </w:t>
    </w:r>
    <w:r w:rsidRPr="00C61506">
      <w:rPr>
        <w:b/>
        <w:szCs w:val="22"/>
      </w:rPr>
      <w:t>Citations:</w:t>
    </w:r>
    <w:r>
      <w:rPr>
        <w:b/>
        <w:szCs w:val="22"/>
      </w:rPr>
      <w:tab/>
    </w:r>
  </w:p>
  <w:p w14:paraId="4F3DB774" w14:textId="77777777" w:rsidR="0070137F" w:rsidRDefault="0070137F" w:rsidP="0070137F">
    <w:pPr>
      <w:pStyle w:val="BodyText3"/>
      <w:pBdr>
        <w:bottom w:val="single" w:sz="4" w:space="1" w:color="auto"/>
      </w:pBdr>
      <w:rPr>
        <w:b/>
        <w:szCs w:val="22"/>
      </w:rPr>
    </w:pPr>
    <w:r>
      <w:rPr>
        <w:b/>
        <w:szCs w:val="22"/>
      </w:rPr>
      <w:t>Title VI of the Civil Rights Act of 1964</w:t>
    </w:r>
  </w:p>
  <w:p w14:paraId="0DB3BA6E" w14:textId="7A3044B7" w:rsidR="0070137F" w:rsidRDefault="0070137F" w:rsidP="0070137F">
    <w:pPr>
      <w:pStyle w:val="BodyText3"/>
      <w:pBdr>
        <w:bottom w:val="single" w:sz="4" w:space="1" w:color="auto"/>
      </w:pBdr>
      <w:rPr>
        <w:b/>
        <w:szCs w:val="22"/>
      </w:rPr>
    </w:pPr>
    <w:r>
      <w:rPr>
        <w:b/>
        <w:szCs w:val="22"/>
      </w:rPr>
      <w:t>Section 504 of the Rehabilitation Act of 1973</w:t>
    </w:r>
    <w:r w:rsidR="005B0E8B">
      <w:rPr>
        <w:b/>
        <w:szCs w:val="22"/>
      </w:rPr>
      <w:t xml:space="preserve"> </w:t>
    </w:r>
  </w:p>
  <w:p w14:paraId="4303C6E8" w14:textId="77777777" w:rsidR="0070137F" w:rsidRDefault="0070137F" w:rsidP="0070137F">
    <w:pPr>
      <w:pStyle w:val="BodyText3"/>
      <w:pBdr>
        <w:bottom w:val="single" w:sz="4" w:space="1" w:color="auto"/>
      </w:pBdr>
      <w:rPr>
        <w:b/>
        <w:szCs w:val="22"/>
      </w:rPr>
    </w:pPr>
    <w:r>
      <w:rPr>
        <w:b/>
        <w:szCs w:val="22"/>
      </w:rPr>
      <w:t>Age Discrimination Act of 1975</w:t>
    </w:r>
  </w:p>
  <w:p w14:paraId="02F28DEC" w14:textId="77777777" w:rsidR="0070137F" w:rsidRDefault="0070137F" w:rsidP="0070137F">
    <w:pPr>
      <w:pStyle w:val="BodyText3"/>
      <w:pBdr>
        <w:bottom w:val="single" w:sz="4" w:space="1" w:color="auto"/>
      </w:pBdr>
      <w:rPr>
        <w:b/>
        <w:szCs w:val="22"/>
      </w:rPr>
    </w:pPr>
    <w:r>
      <w:rPr>
        <w:b/>
        <w:szCs w:val="22"/>
      </w:rPr>
      <w:t xml:space="preserve">Title 45 Code of Federal Regulations Parts 80, 84, and 91 </w:t>
    </w:r>
  </w:p>
  <w:p w14:paraId="2E3B4FD5" w14:textId="77777777" w:rsidR="0070137F" w:rsidRPr="00EB67A2" w:rsidRDefault="0070137F" w:rsidP="0070137F">
    <w:pPr>
      <w:pStyle w:val="BodyText3"/>
      <w:pBdr>
        <w:bottom w:val="single" w:sz="4" w:space="1" w:color="auto"/>
      </w:pBdr>
      <w:rPr>
        <w:b/>
        <w:szCs w:val="22"/>
      </w:rPr>
    </w:pPr>
    <w:r w:rsidRPr="00EB67A2">
      <w:rPr>
        <w:rFonts w:cs="Arial"/>
        <w:b/>
        <w:szCs w:val="22"/>
      </w:rPr>
      <w:t>Section 1557 of the Patient Protection and Affordable Care Act of 2010, 42 U.S.C. § 18116</w:t>
    </w:r>
  </w:p>
  <w:p w14:paraId="34726198" w14:textId="77777777" w:rsidR="00C01CB3" w:rsidRPr="00C61506" w:rsidRDefault="00C01CB3" w:rsidP="00C01CB3">
    <w:pPr>
      <w:pStyle w:val="BodyText3"/>
      <w:pBdr>
        <w:bottom w:val="single" w:sz="4" w:space="1" w:color="auto"/>
      </w:pBdr>
      <w:rPr>
        <w:b/>
        <w:szCs w:val="22"/>
      </w:rPr>
    </w:pP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  <w:r>
      <w:rPr>
        <w:b/>
        <w:szCs w:val="22"/>
      </w:rPr>
      <w:tab/>
    </w:r>
  </w:p>
  <w:p w14:paraId="2316CC14" w14:textId="77777777" w:rsidR="00C01CB3" w:rsidRDefault="00C01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6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776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61E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634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503A2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2B6F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422E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C52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5A4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0A270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6F12A1"/>
    <w:multiLevelType w:val="hybridMultilevel"/>
    <w:tmpl w:val="D95E7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171D0"/>
    <w:multiLevelType w:val="multilevel"/>
    <w:tmpl w:val="A784F3C6"/>
    <w:lvl w:ilvl="0">
      <w:start w:val="1"/>
      <w:numFmt w:val="decimal"/>
      <w:lvlText w:val="%1.0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2" w15:restartNumberingAfterBreak="0">
    <w:nsid w:val="3F9461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8C6176"/>
    <w:multiLevelType w:val="multilevel"/>
    <w:tmpl w:val="A784F3C6"/>
    <w:lvl w:ilvl="0">
      <w:start w:val="1"/>
      <w:numFmt w:val="decimal"/>
      <w:lvlText w:val="%1.0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4" w15:restartNumberingAfterBreak="0">
    <w:nsid w:val="470D04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FA752F"/>
    <w:multiLevelType w:val="hybridMultilevel"/>
    <w:tmpl w:val="293C477C"/>
    <w:lvl w:ilvl="0" w:tplc="EE2486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698FC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40123"/>
    <w:multiLevelType w:val="multilevel"/>
    <w:tmpl w:val="A784F3C6"/>
    <w:lvl w:ilvl="0">
      <w:start w:val="1"/>
      <w:numFmt w:val="decimal"/>
      <w:lvlText w:val="%1.0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7" w15:restartNumberingAfterBreak="0">
    <w:nsid w:val="4C9531B8"/>
    <w:multiLevelType w:val="multilevel"/>
    <w:tmpl w:val="A784F3C6"/>
    <w:lvl w:ilvl="0">
      <w:start w:val="1"/>
      <w:numFmt w:val="decimal"/>
      <w:lvlText w:val="%1.0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80"/>
        </w:tabs>
        <w:ind w:left="25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8" w15:restartNumberingAfterBreak="0">
    <w:nsid w:val="4DD35E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420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EED21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2D878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CD479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DBF29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F7016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3632305"/>
    <w:multiLevelType w:val="singleLevel"/>
    <w:tmpl w:val="2020D0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84D29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B9F7501"/>
    <w:multiLevelType w:val="hybridMultilevel"/>
    <w:tmpl w:val="10B2D73E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28" w15:restartNumberingAfterBreak="0">
    <w:nsid w:val="6EBD20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1C6C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421605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A13731F"/>
    <w:multiLevelType w:val="multilevel"/>
    <w:tmpl w:val="CAF47ACE"/>
    <w:lvl w:ilvl="0">
      <w:start w:val="1"/>
      <w:numFmt w:val="decimal"/>
      <w:lvlText w:val="%1.0"/>
      <w:lvlJc w:val="left"/>
      <w:pPr>
        <w:tabs>
          <w:tab w:val="num" w:pos="1320"/>
        </w:tabs>
        <w:ind w:left="13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80"/>
        </w:tabs>
        <w:ind w:left="7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60"/>
        </w:tabs>
        <w:ind w:left="8460" w:hanging="1800"/>
      </w:pPr>
      <w:rPr>
        <w:rFonts w:hint="default"/>
      </w:rPr>
    </w:lvl>
  </w:abstractNum>
  <w:abstractNum w:abstractNumId="32" w15:restartNumberingAfterBreak="0">
    <w:nsid w:val="7A9A2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CDC4D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988114">
    <w:abstractNumId w:val="4"/>
  </w:num>
  <w:num w:numId="2" w16cid:durableId="1424178904">
    <w:abstractNumId w:val="30"/>
  </w:num>
  <w:num w:numId="3" w16cid:durableId="299118281">
    <w:abstractNumId w:val="28"/>
  </w:num>
  <w:num w:numId="4" w16cid:durableId="1664317029">
    <w:abstractNumId w:val="7"/>
  </w:num>
  <w:num w:numId="5" w16cid:durableId="653291449">
    <w:abstractNumId w:val="23"/>
  </w:num>
  <w:num w:numId="6" w16cid:durableId="919368585">
    <w:abstractNumId w:val="12"/>
  </w:num>
  <w:num w:numId="7" w16cid:durableId="1275206584">
    <w:abstractNumId w:val="25"/>
  </w:num>
  <w:num w:numId="8" w16cid:durableId="469900776">
    <w:abstractNumId w:val="6"/>
  </w:num>
  <w:num w:numId="9" w16cid:durableId="1308634451">
    <w:abstractNumId w:val="3"/>
  </w:num>
  <w:num w:numId="10" w16cid:durableId="1776244386">
    <w:abstractNumId w:val="9"/>
  </w:num>
  <w:num w:numId="11" w16cid:durableId="1410153775">
    <w:abstractNumId w:val="19"/>
  </w:num>
  <w:num w:numId="12" w16cid:durableId="625042677">
    <w:abstractNumId w:val="5"/>
  </w:num>
  <w:num w:numId="13" w16cid:durableId="1976064993">
    <w:abstractNumId w:val="18"/>
  </w:num>
  <w:num w:numId="14" w16cid:durableId="1223172622">
    <w:abstractNumId w:val="2"/>
  </w:num>
  <w:num w:numId="15" w16cid:durableId="104469774">
    <w:abstractNumId w:val="8"/>
  </w:num>
  <w:num w:numId="16" w16cid:durableId="655304669">
    <w:abstractNumId w:val="24"/>
  </w:num>
  <w:num w:numId="17" w16cid:durableId="1445535624">
    <w:abstractNumId w:val="22"/>
  </w:num>
  <w:num w:numId="18" w16cid:durableId="1357388875">
    <w:abstractNumId w:val="29"/>
  </w:num>
  <w:num w:numId="19" w16cid:durableId="1247306771">
    <w:abstractNumId w:val="0"/>
  </w:num>
  <w:num w:numId="20" w16cid:durableId="1964382112">
    <w:abstractNumId w:val="32"/>
  </w:num>
  <w:num w:numId="21" w16cid:durableId="1405224222">
    <w:abstractNumId w:val="1"/>
  </w:num>
  <w:num w:numId="22" w16cid:durableId="753282987">
    <w:abstractNumId w:val="33"/>
  </w:num>
  <w:num w:numId="23" w16cid:durableId="1686399020">
    <w:abstractNumId w:val="21"/>
  </w:num>
  <w:num w:numId="24" w16cid:durableId="273052150">
    <w:abstractNumId w:val="14"/>
  </w:num>
  <w:num w:numId="25" w16cid:durableId="240062622">
    <w:abstractNumId w:val="20"/>
  </w:num>
  <w:num w:numId="26" w16cid:durableId="971137144">
    <w:abstractNumId w:val="26"/>
  </w:num>
  <w:num w:numId="27" w16cid:durableId="234709888">
    <w:abstractNumId w:val="15"/>
  </w:num>
  <w:num w:numId="28" w16cid:durableId="1950694122">
    <w:abstractNumId w:val="31"/>
  </w:num>
  <w:num w:numId="29" w16cid:durableId="910315303">
    <w:abstractNumId w:val="27"/>
  </w:num>
  <w:num w:numId="30" w16cid:durableId="1995448647">
    <w:abstractNumId w:val="13"/>
  </w:num>
  <w:num w:numId="31" w16cid:durableId="1183470227">
    <w:abstractNumId w:val="16"/>
  </w:num>
  <w:num w:numId="32" w16cid:durableId="50423135">
    <w:abstractNumId w:val="17"/>
  </w:num>
  <w:num w:numId="33" w16cid:durableId="1435441485">
    <w:abstractNumId w:val="11"/>
  </w:num>
  <w:num w:numId="34" w16cid:durableId="1280649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42"/>
    <w:rsid w:val="00010400"/>
    <w:rsid w:val="00010691"/>
    <w:rsid w:val="00014905"/>
    <w:rsid w:val="0003426F"/>
    <w:rsid w:val="0004311B"/>
    <w:rsid w:val="00044AF4"/>
    <w:rsid w:val="00062100"/>
    <w:rsid w:val="00066B57"/>
    <w:rsid w:val="00075DBD"/>
    <w:rsid w:val="000A2D4A"/>
    <w:rsid w:val="000A3E12"/>
    <w:rsid w:val="000D22E8"/>
    <w:rsid w:val="000D3F1C"/>
    <w:rsid w:val="000D7428"/>
    <w:rsid w:val="000F4EA8"/>
    <w:rsid w:val="001043E0"/>
    <w:rsid w:val="00107CFD"/>
    <w:rsid w:val="00115FEA"/>
    <w:rsid w:val="00117C6E"/>
    <w:rsid w:val="00136DBE"/>
    <w:rsid w:val="001422F4"/>
    <w:rsid w:val="00164D94"/>
    <w:rsid w:val="001720B7"/>
    <w:rsid w:val="001876C4"/>
    <w:rsid w:val="001879B2"/>
    <w:rsid w:val="00193B68"/>
    <w:rsid w:val="001B19C0"/>
    <w:rsid w:val="001B451A"/>
    <w:rsid w:val="001B4586"/>
    <w:rsid w:val="001C3214"/>
    <w:rsid w:val="001E53C9"/>
    <w:rsid w:val="001F18F5"/>
    <w:rsid w:val="001F4672"/>
    <w:rsid w:val="002062BF"/>
    <w:rsid w:val="002242F2"/>
    <w:rsid w:val="00247C53"/>
    <w:rsid w:val="002A7D5B"/>
    <w:rsid w:val="002B22D8"/>
    <w:rsid w:val="002B2517"/>
    <w:rsid w:val="002D0115"/>
    <w:rsid w:val="002F17D7"/>
    <w:rsid w:val="00305646"/>
    <w:rsid w:val="00310D7A"/>
    <w:rsid w:val="003174AC"/>
    <w:rsid w:val="00341041"/>
    <w:rsid w:val="00354D11"/>
    <w:rsid w:val="00372990"/>
    <w:rsid w:val="003755DB"/>
    <w:rsid w:val="003D2B32"/>
    <w:rsid w:val="003D783C"/>
    <w:rsid w:val="003E5993"/>
    <w:rsid w:val="00410C30"/>
    <w:rsid w:val="00421B37"/>
    <w:rsid w:val="004462B4"/>
    <w:rsid w:val="004547C9"/>
    <w:rsid w:val="00483B2E"/>
    <w:rsid w:val="00486197"/>
    <w:rsid w:val="00486F3B"/>
    <w:rsid w:val="004A5C65"/>
    <w:rsid w:val="004A7EB1"/>
    <w:rsid w:val="004B21E5"/>
    <w:rsid w:val="004C0FEF"/>
    <w:rsid w:val="004D7155"/>
    <w:rsid w:val="004F399F"/>
    <w:rsid w:val="00567E69"/>
    <w:rsid w:val="00571458"/>
    <w:rsid w:val="005A4ACE"/>
    <w:rsid w:val="005A663B"/>
    <w:rsid w:val="005B0E8B"/>
    <w:rsid w:val="005B73F9"/>
    <w:rsid w:val="005D6A3A"/>
    <w:rsid w:val="005D79AE"/>
    <w:rsid w:val="005F0C46"/>
    <w:rsid w:val="00607470"/>
    <w:rsid w:val="00613445"/>
    <w:rsid w:val="00617071"/>
    <w:rsid w:val="006445D4"/>
    <w:rsid w:val="00646DC4"/>
    <w:rsid w:val="00656412"/>
    <w:rsid w:val="0068120F"/>
    <w:rsid w:val="006B3D9E"/>
    <w:rsid w:val="0070137F"/>
    <w:rsid w:val="00703AD6"/>
    <w:rsid w:val="00712AA5"/>
    <w:rsid w:val="00715F52"/>
    <w:rsid w:val="00722E86"/>
    <w:rsid w:val="00733E7B"/>
    <w:rsid w:val="00785A55"/>
    <w:rsid w:val="00792FA8"/>
    <w:rsid w:val="0079474F"/>
    <w:rsid w:val="007F3A85"/>
    <w:rsid w:val="0080239D"/>
    <w:rsid w:val="008175BB"/>
    <w:rsid w:val="00841D3B"/>
    <w:rsid w:val="00871A3F"/>
    <w:rsid w:val="0087301A"/>
    <w:rsid w:val="00886BB9"/>
    <w:rsid w:val="0089111E"/>
    <w:rsid w:val="008A487A"/>
    <w:rsid w:val="008A5344"/>
    <w:rsid w:val="008B235D"/>
    <w:rsid w:val="008B5E66"/>
    <w:rsid w:val="008C31E8"/>
    <w:rsid w:val="008C6B29"/>
    <w:rsid w:val="008C7756"/>
    <w:rsid w:val="008D0778"/>
    <w:rsid w:val="008E0889"/>
    <w:rsid w:val="008E28CC"/>
    <w:rsid w:val="008F39C1"/>
    <w:rsid w:val="008F640C"/>
    <w:rsid w:val="00907B86"/>
    <w:rsid w:val="00915597"/>
    <w:rsid w:val="00937EAE"/>
    <w:rsid w:val="00954A3A"/>
    <w:rsid w:val="00955D80"/>
    <w:rsid w:val="009603C1"/>
    <w:rsid w:val="00990139"/>
    <w:rsid w:val="00992157"/>
    <w:rsid w:val="009A69C0"/>
    <w:rsid w:val="009C1E18"/>
    <w:rsid w:val="009D6E57"/>
    <w:rsid w:val="00A10F0C"/>
    <w:rsid w:val="00A14E79"/>
    <w:rsid w:val="00A30309"/>
    <w:rsid w:val="00A356C6"/>
    <w:rsid w:val="00A432AB"/>
    <w:rsid w:val="00A5014E"/>
    <w:rsid w:val="00A60F93"/>
    <w:rsid w:val="00A617C7"/>
    <w:rsid w:val="00A7475C"/>
    <w:rsid w:val="00A755B4"/>
    <w:rsid w:val="00A821F2"/>
    <w:rsid w:val="00A90BFA"/>
    <w:rsid w:val="00A977D8"/>
    <w:rsid w:val="00AC5B42"/>
    <w:rsid w:val="00B07021"/>
    <w:rsid w:val="00B17FAA"/>
    <w:rsid w:val="00B223E8"/>
    <w:rsid w:val="00B61B12"/>
    <w:rsid w:val="00B76DC6"/>
    <w:rsid w:val="00B90F61"/>
    <w:rsid w:val="00B949FC"/>
    <w:rsid w:val="00BA17EC"/>
    <w:rsid w:val="00BB1BB4"/>
    <w:rsid w:val="00BC39C0"/>
    <w:rsid w:val="00BC512D"/>
    <w:rsid w:val="00BD306F"/>
    <w:rsid w:val="00BD687C"/>
    <w:rsid w:val="00BE2240"/>
    <w:rsid w:val="00BE4012"/>
    <w:rsid w:val="00C01CB3"/>
    <w:rsid w:val="00C06673"/>
    <w:rsid w:val="00C22BF9"/>
    <w:rsid w:val="00C30571"/>
    <w:rsid w:val="00C33ADC"/>
    <w:rsid w:val="00C549A3"/>
    <w:rsid w:val="00C60308"/>
    <w:rsid w:val="00C61506"/>
    <w:rsid w:val="00C71A2D"/>
    <w:rsid w:val="00C85AD1"/>
    <w:rsid w:val="00CA15C7"/>
    <w:rsid w:val="00CA5BB3"/>
    <w:rsid w:val="00CB57ED"/>
    <w:rsid w:val="00CB756E"/>
    <w:rsid w:val="00CD5231"/>
    <w:rsid w:val="00CD609E"/>
    <w:rsid w:val="00CF3C6B"/>
    <w:rsid w:val="00D0122C"/>
    <w:rsid w:val="00D132AD"/>
    <w:rsid w:val="00D34852"/>
    <w:rsid w:val="00D5297E"/>
    <w:rsid w:val="00D5327A"/>
    <w:rsid w:val="00D57106"/>
    <w:rsid w:val="00D65264"/>
    <w:rsid w:val="00D65642"/>
    <w:rsid w:val="00D75A76"/>
    <w:rsid w:val="00D767F7"/>
    <w:rsid w:val="00DB6B2F"/>
    <w:rsid w:val="00DC0098"/>
    <w:rsid w:val="00DE1CE4"/>
    <w:rsid w:val="00DE27AA"/>
    <w:rsid w:val="00DE4C21"/>
    <w:rsid w:val="00DF23EA"/>
    <w:rsid w:val="00DF6A5C"/>
    <w:rsid w:val="00E047CF"/>
    <w:rsid w:val="00E51615"/>
    <w:rsid w:val="00E633F0"/>
    <w:rsid w:val="00E66F65"/>
    <w:rsid w:val="00E82DBD"/>
    <w:rsid w:val="00E8336E"/>
    <w:rsid w:val="00EA17A9"/>
    <w:rsid w:val="00EB3D34"/>
    <w:rsid w:val="00F07AB2"/>
    <w:rsid w:val="00F124D0"/>
    <w:rsid w:val="00F23DBD"/>
    <w:rsid w:val="00F5120E"/>
    <w:rsid w:val="00F61597"/>
    <w:rsid w:val="00F84B41"/>
    <w:rsid w:val="00FA176C"/>
    <w:rsid w:val="00FC0BE2"/>
    <w:rsid w:val="00FC4CF5"/>
    <w:rsid w:val="00F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1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37F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ind w:left="7200" w:firstLine="720"/>
      <w:jc w:val="right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-1260"/>
      <w:jc w:val="both"/>
      <w:outlineLvl w:val="3"/>
    </w:pPr>
    <w:rPr>
      <w:rFonts w:ascii="Arial" w:hAnsi="Arial"/>
      <w:b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Arial" w:hAnsi="Arial"/>
      <w:b/>
      <w:color w:val="FF0000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pPr>
      <w:ind w:right="-12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3">
    <w:name w:val="Body Text Indent 3"/>
    <w:basedOn w:val="Normal"/>
    <w:pPr>
      <w:ind w:firstLine="720"/>
    </w:pPr>
    <w:rPr>
      <w:rFonts w:ascii="Arial" w:hAnsi="Arial"/>
      <w:sz w:val="22"/>
    </w:rPr>
  </w:style>
  <w:style w:type="paragraph" w:styleId="Caption">
    <w:name w:val="caption"/>
    <w:basedOn w:val="Normal"/>
    <w:next w:val="Normal"/>
    <w:qFormat/>
    <w:pPr>
      <w:ind w:firstLine="720"/>
      <w:jc w:val="center"/>
    </w:pPr>
    <w:rPr>
      <w:rFonts w:ascii="Arial" w:hAnsi="Arial"/>
      <w:b/>
      <w:sz w:val="22"/>
    </w:rPr>
  </w:style>
  <w:style w:type="table" w:styleId="TableGrid">
    <w:name w:val="Table Grid"/>
    <w:basedOn w:val="TableNormal"/>
    <w:rsid w:val="0010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7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7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AB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E53C9"/>
    <w:rPr>
      <w:color w:val="808080"/>
    </w:rPr>
  </w:style>
  <w:style w:type="paragraph" w:customStyle="1" w:styleId="ProfileInfo">
    <w:name w:val="ProfileInfo"/>
    <w:basedOn w:val="Footer"/>
    <w:next w:val="Normal"/>
    <w:qFormat/>
    <w:rsid w:val="00066B57"/>
    <w:pPr>
      <w:tabs>
        <w:tab w:val="clear" w:pos="4320"/>
        <w:tab w:val="clear" w:pos="8640"/>
        <w:tab w:val="center" w:pos="4680"/>
        <w:tab w:val="right" w:pos="9360"/>
      </w:tabs>
    </w:pPr>
    <w:rPr>
      <w:rFonts w:eastAsiaTheme="minorHAnsi" w:cstheme="minorBidi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FC4C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D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56CAA-A17A-4815-A841-EC7349AEA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34DE2-CC10-454B-8DAF-A4248F5B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2025-06-16T15:54:00Z</dcterms:created>
  <dcterms:modified xsi:type="dcterms:W3CDTF">2025-06-16T15:54:00Z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iDisable">
    <vt:lpwstr>N</vt:lpwstr>
  </property>
  <property fmtid="{D5CDD505-2E9C-101B-9397-08002B2CF9AE}" pid="3" name="piToggle">
    <vt:lpwstr>On</vt:lpwstr>
  </property>
  <property fmtid="{D5CDD505-2E9C-101B-9397-08002B2CF9AE}" pid="4" name="piProfileCriteriaDocument">
    <vt:lpwstr>Doc# !-! Version</vt:lpwstr>
  </property>
  <property fmtid="{D5CDD505-2E9C-101B-9397-08002B2CF9AE}" pid="5" name="piFont">
    <vt:lpwstr>Times New Roman</vt:lpwstr>
  </property>
  <property fmtid="{D5CDD505-2E9C-101B-9397-08002B2CF9AE}" pid="6" name="piFontSize">
    <vt:lpwstr>8</vt:lpwstr>
  </property>
  <property fmtid="{D5CDD505-2E9C-101B-9397-08002B2CF9AE}" pid="7" name="piBold">
    <vt:lpwstr>N</vt:lpwstr>
  </property>
  <property fmtid="{D5CDD505-2E9C-101B-9397-08002B2CF9AE}" pid="8" name="piItalic">
    <vt:lpwstr>N</vt:lpwstr>
  </property>
  <property fmtid="{D5CDD505-2E9C-101B-9397-08002B2CF9AE}" pid="9" name="piUnderline">
    <vt:lpwstr>N</vt:lpwstr>
  </property>
  <property fmtid="{D5CDD505-2E9C-101B-9397-08002B2CF9AE}" pid="10" name="piPlacement">
    <vt:lpwstr>Footer</vt:lpwstr>
  </property>
  <property fmtid="{D5CDD505-2E9C-101B-9397-08002B2CF9AE}" pid="11" name="piLocationInFooter">
    <vt:lpwstr>Before Existing Footer</vt:lpwstr>
  </property>
  <property fmtid="{D5CDD505-2E9C-101B-9397-08002B2CF9AE}" pid="12" name="piPosition">
    <vt:lpwstr>Every Footer</vt:lpwstr>
  </property>
  <property fmtid="{D5CDD505-2E9C-101B-9397-08002B2CF9AE}" pid="13" name="piAlignment">
    <vt:lpwstr>Left</vt:lpwstr>
  </property>
  <property fmtid="{D5CDD505-2E9C-101B-9397-08002B2CF9AE}" pid="14" name="piCustomSectionsProperty">
    <vt:lpwstr/>
  </property>
  <property fmtid="{D5CDD505-2E9C-101B-9397-08002B2CF9AE}" pid="15" name="piSeparator">
    <vt:lpwstr>-</vt:lpwstr>
  </property>
  <property fmtid="{D5CDD505-2E9C-101B-9397-08002B2CF9AE}" pid="16" name="piLabelDocNum">
    <vt:lpwstr/>
  </property>
  <property fmtid="{D5CDD505-2E9C-101B-9397-08002B2CF9AE}" pid="17" name="piLabelVersion">
    <vt:lpwstr>v</vt:lpwstr>
  </property>
  <property fmtid="{D5CDD505-2E9C-101B-9397-08002B2CF9AE}" pid="18" name="piVersionOnFirst">
    <vt:lpwstr>Y</vt:lpwstr>
  </property>
  <property fmtid="{D5CDD505-2E9C-101B-9397-08002B2CF9AE}" pid="19" name="piCustomText">
    <vt:lpwstr/>
  </property>
  <property fmtid="{D5CDD505-2E9C-101B-9397-08002B2CF9AE}" pid="20" name="piTextboxUp">
    <vt:lpwstr/>
  </property>
  <property fmtid="{D5CDD505-2E9C-101B-9397-08002B2CF9AE}" pid="21" name="piTextboxWidth">
    <vt:lpwstr/>
  </property>
  <property fmtid="{D5CDD505-2E9C-101B-9397-08002B2CF9AE}" pid="22" name="piTextboxHeight">
    <vt:lpwstr/>
  </property>
</Properties>
</file>